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8"/>
          <w:szCs w:val="24"/>
        </w:rPr>
      </w:pPr>
      <w:r>
        <w:rPr>
          <w:rFonts w:hint="eastAsia" w:ascii="微软雅黑" w:hAnsi="微软雅黑" w:eastAsia="微软雅黑"/>
          <w:b/>
          <w:sz w:val="28"/>
          <w:szCs w:val="24"/>
        </w:rPr>
        <w:t>博士生学位论文预答辩申请</w:t>
      </w:r>
    </w:p>
    <w:p>
      <w:pPr>
        <w:jc w:val="left"/>
        <w:rPr>
          <w:rFonts w:ascii="微软雅黑" w:hAnsi="微软雅黑" w:eastAsia="微软雅黑"/>
          <w:b/>
          <w:sz w:val="24"/>
          <w:szCs w:val="24"/>
        </w:rPr>
      </w:pPr>
    </w:p>
    <w:p>
      <w:pPr>
        <w:jc w:val="left"/>
        <w:rPr>
          <w:rFonts w:ascii="微软雅黑" w:hAnsi="微软雅黑" w:eastAsia="微软雅黑"/>
          <w:b/>
          <w:bCs w:val="0"/>
          <w:sz w:val="24"/>
          <w:szCs w:val="24"/>
        </w:rPr>
      </w:pPr>
      <w:r>
        <w:rPr>
          <w:rFonts w:hint="eastAsia" w:ascii="微软雅黑" w:hAnsi="微软雅黑" w:eastAsia="微软雅黑"/>
          <w:b/>
          <w:sz w:val="24"/>
          <w:szCs w:val="24"/>
        </w:rPr>
        <w:t>博</w:t>
      </w:r>
      <w:r>
        <w:rPr>
          <w:rFonts w:hint="eastAsia" w:ascii="微软雅黑" w:hAnsi="微软雅黑" w:eastAsia="微软雅黑"/>
          <w:b/>
          <w:bCs w:val="0"/>
          <w:sz w:val="24"/>
          <w:szCs w:val="24"/>
        </w:rPr>
        <w:t>士生姓名：</w:t>
      </w:r>
      <w:r>
        <w:rPr>
          <w:rFonts w:hint="eastAsia" w:ascii="微软雅黑" w:hAnsi="微软雅黑" w:eastAsia="微软雅黑"/>
          <w:b/>
          <w:bCs w:val="0"/>
          <w:sz w:val="24"/>
          <w:szCs w:val="24"/>
          <w:lang w:val="en-US" w:eastAsia="zh-CN"/>
        </w:rPr>
        <w:t>张馨怡</w:t>
      </w:r>
    </w:p>
    <w:p>
      <w:pPr>
        <w:jc w:val="left"/>
        <w:rPr>
          <w:rFonts w:ascii="微软雅黑" w:hAnsi="微软雅黑" w:eastAsia="微软雅黑"/>
          <w:b/>
          <w:bCs w:val="0"/>
          <w:sz w:val="24"/>
          <w:szCs w:val="24"/>
        </w:rPr>
      </w:pPr>
      <w:r>
        <w:rPr>
          <w:rFonts w:hint="eastAsia" w:ascii="微软雅黑" w:hAnsi="微软雅黑" w:eastAsia="微软雅黑"/>
          <w:b/>
          <w:bCs w:val="0"/>
          <w:sz w:val="24"/>
          <w:szCs w:val="24"/>
        </w:rPr>
        <w:t>年级专业：2</w:t>
      </w:r>
      <w:r>
        <w:rPr>
          <w:rFonts w:ascii="微软雅黑" w:hAnsi="微软雅黑" w:eastAsia="微软雅黑"/>
          <w:b/>
          <w:bCs w:val="0"/>
          <w:sz w:val="24"/>
          <w:szCs w:val="24"/>
        </w:rPr>
        <w:t>018</w:t>
      </w:r>
      <w:r>
        <w:rPr>
          <w:rFonts w:hint="eastAsia" w:ascii="微软雅黑" w:hAnsi="微软雅黑" w:eastAsia="微软雅黑"/>
          <w:b/>
          <w:bCs w:val="0"/>
          <w:sz w:val="24"/>
          <w:szCs w:val="24"/>
        </w:rPr>
        <w:t>级</w:t>
      </w:r>
      <w:r>
        <w:rPr>
          <w:rFonts w:ascii="微软雅黑" w:hAnsi="微软雅黑" w:eastAsia="微软雅黑"/>
          <w:b/>
          <w:bCs w:val="0"/>
          <w:sz w:val="24"/>
          <w:szCs w:val="24"/>
        </w:rPr>
        <w:t xml:space="preserve"> </w:t>
      </w:r>
      <w:r>
        <w:rPr>
          <w:rFonts w:hint="eastAsia" w:ascii="微软雅黑" w:hAnsi="微软雅黑" w:eastAsia="微软雅黑"/>
          <w:b/>
          <w:bCs w:val="0"/>
          <w:sz w:val="24"/>
          <w:szCs w:val="24"/>
        </w:rPr>
        <w:t>公共管理专业</w:t>
      </w:r>
    </w:p>
    <w:p>
      <w:pPr>
        <w:jc w:val="left"/>
        <w:rPr>
          <w:rFonts w:ascii="微软雅黑" w:hAnsi="微软雅黑" w:eastAsia="微软雅黑"/>
          <w:b/>
          <w:bCs w:val="0"/>
          <w:sz w:val="24"/>
          <w:szCs w:val="24"/>
        </w:rPr>
      </w:pPr>
      <w:r>
        <w:rPr>
          <w:rFonts w:hint="eastAsia" w:ascii="微软雅黑" w:hAnsi="微软雅黑" w:eastAsia="微软雅黑"/>
          <w:b/>
          <w:bCs w:val="0"/>
          <w:sz w:val="24"/>
          <w:szCs w:val="24"/>
        </w:rPr>
        <w:t>导师姓名：</w:t>
      </w:r>
      <w:r>
        <w:rPr>
          <w:rFonts w:hint="eastAsia" w:ascii="微软雅黑" w:hAnsi="微软雅黑" w:eastAsia="微软雅黑"/>
          <w:b/>
          <w:bCs w:val="0"/>
          <w:sz w:val="24"/>
          <w:szCs w:val="24"/>
          <w:lang w:val="en-US" w:eastAsia="zh-CN"/>
        </w:rPr>
        <w:t>胡晓江</w:t>
      </w:r>
    </w:p>
    <w:p>
      <w:pPr>
        <w:jc w:val="left"/>
        <w:rPr>
          <w:rFonts w:hint="eastAsia" w:ascii="微软雅黑" w:hAnsi="微软雅黑" w:eastAsia="微软雅黑"/>
          <w:b/>
          <w:sz w:val="24"/>
          <w:szCs w:val="24"/>
        </w:rPr>
      </w:pPr>
      <w:r>
        <w:rPr>
          <w:rFonts w:hint="eastAsia" w:ascii="微软雅黑" w:hAnsi="微软雅黑" w:eastAsia="微软雅黑"/>
          <w:b/>
          <w:sz w:val="24"/>
          <w:szCs w:val="24"/>
        </w:rPr>
        <w:t>预答辩时间及地点：2</w:t>
      </w:r>
      <w:r>
        <w:rPr>
          <w:rFonts w:ascii="微软雅黑" w:hAnsi="微软雅黑" w:eastAsia="微软雅黑"/>
          <w:b/>
          <w:sz w:val="24"/>
          <w:szCs w:val="24"/>
        </w:rPr>
        <w:t>0</w:t>
      </w:r>
      <w:r>
        <w:rPr>
          <w:rFonts w:hint="eastAsia" w:ascii="微软雅黑" w:hAnsi="微软雅黑" w:eastAsia="微软雅黑"/>
          <w:b/>
          <w:sz w:val="24"/>
          <w:szCs w:val="24"/>
          <w:lang w:val="en-US" w:eastAsia="zh-CN"/>
        </w:rPr>
        <w:t>22</w:t>
      </w:r>
      <w:r>
        <w:rPr>
          <w:rFonts w:hint="eastAsia" w:ascii="微软雅黑" w:hAnsi="微软雅黑" w:eastAsia="微软雅黑"/>
          <w:b/>
          <w:sz w:val="24"/>
          <w:szCs w:val="24"/>
        </w:rPr>
        <w:t>年</w:t>
      </w:r>
      <w:r>
        <w:rPr>
          <w:rFonts w:ascii="微软雅黑" w:hAnsi="微软雅黑" w:eastAsia="微软雅黑"/>
          <w:b/>
          <w:sz w:val="24"/>
          <w:szCs w:val="24"/>
        </w:rPr>
        <w:t>3</w:t>
      </w:r>
      <w:r>
        <w:rPr>
          <w:rFonts w:hint="eastAsia" w:ascii="微软雅黑" w:hAnsi="微软雅黑" w:eastAsia="微软雅黑"/>
          <w:b/>
          <w:sz w:val="24"/>
          <w:szCs w:val="24"/>
        </w:rPr>
        <w:t>月</w:t>
      </w:r>
      <w:r>
        <w:rPr>
          <w:rFonts w:hint="eastAsia" w:ascii="微软雅黑" w:hAnsi="微软雅黑" w:eastAsia="微软雅黑"/>
          <w:b/>
          <w:sz w:val="24"/>
          <w:szCs w:val="24"/>
          <w:lang w:val="en-US" w:eastAsia="zh-CN"/>
        </w:rPr>
        <w:t>23</w:t>
      </w:r>
      <w:r>
        <w:rPr>
          <w:rFonts w:hint="eastAsia" w:ascii="微软雅黑" w:hAnsi="微软雅黑" w:eastAsia="微软雅黑"/>
          <w:b/>
          <w:sz w:val="24"/>
          <w:szCs w:val="24"/>
        </w:rPr>
        <w:t xml:space="preserve">日 </w:t>
      </w:r>
      <w:r>
        <w:rPr>
          <w:rFonts w:ascii="微软雅黑" w:hAnsi="微软雅黑" w:eastAsia="微软雅黑"/>
          <w:b/>
          <w:sz w:val="24"/>
          <w:szCs w:val="24"/>
        </w:rPr>
        <w:t>15</w:t>
      </w:r>
      <w:r>
        <w:rPr>
          <w:rFonts w:hint="eastAsia" w:ascii="微软雅黑" w:hAnsi="微软雅黑" w:eastAsia="微软雅黑"/>
          <w:b/>
          <w:sz w:val="24"/>
          <w:szCs w:val="24"/>
        </w:rPr>
        <w:t>:</w:t>
      </w:r>
      <w:r>
        <w:rPr>
          <w:rFonts w:ascii="微软雅黑" w:hAnsi="微软雅黑" w:eastAsia="微软雅黑"/>
          <w:b/>
          <w:sz w:val="24"/>
          <w:szCs w:val="24"/>
        </w:rPr>
        <w:t>30</w:t>
      </w:r>
      <w:r>
        <w:rPr>
          <w:rFonts w:hint="eastAsia" w:ascii="微软雅黑" w:hAnsi="微软雅黑" w:eastAsia="微软雅黑"/>
          <w:b/>
          <w:sz w:val="24"/>
          <w:szCs w:val="24"/>
        </w:rPr>
        <w:t>—1</w:t>
      </w:r>
      <w:r>
        <w:rPr>
          <w:rFonts w:ascii="微软雅黑" w:hAnsi="微软雅黑" w:eastAsia="微软雅黑"/>
          <w:b/>
          <w:sz w:val="24"/>
          <w:szCs w:val="24"/>
        </w:rPr>
        <w:t>6</w:t>
      </w:r>
      <w:r>
        <w:rPr>
          <w:rFonts w:hint="eastAsia" w:ascii="微软雅黑" w:hAnsi="微软雅黑" w:eastAsia="微软雅黑"/>
          <w:b/>
          <w:sz w:val="24"/>
          <w:szCs w:val="24"/>
        </w:rPr>
        <w:t>:</w:t>
      </w:r>
      <w:r>
        <w:rPr>
          <w:rFonts w:ascii="微软雅黑" w:hAnsi="微软雅黑" w:eastAsia="微软雅黑"/>
          <w:b/>
          <w:sz w:val="24"/>
          <w:szCs w:val="24"/>
        </w:rPr>
        <w:t xml:space="preserve">30 </w:t>
      </w:r>
      <w:r>
        <w:rPr>
          <w:rFonts w:hint="eastAsia" w:ascii="微软雅黑" w:hAnsi="微软雅黑" w:eastAsia="微软雅黑"/>
          <w:b/>
          <w:sz w:val="24"/>
          <w:szCs w:val="24"/>
        </w:rPr>
        <w:t>后主楼</w:t>
      </w:r>
      <w:r>
        <w:rPr>
          <w:rFonts w:ascii="微软雅黑" w:hAnsi="微软雅黑" w:eastAsia="微软雅黑"/>
          <w:b/>
          <w:sz w:val="24"/>
          <w:szCs w:val="24"/>
        </w:rPr>
        <w:t>2029</w:t>
      </w:r>
      <w:r>
        <w:rPr>
          <w:rFonts w:hint="eastAsia" w:ascii="微软雅黑" w:hAnsi="微软雅黑" w:eastAsia="微软雅黑"/>
          <w:b/>
          <w:sz w:val="24"/>
          <w:szCs w:val="24"/>
        </w:rPr>
        <w:t>室</w:t>
      </w:r>
    </w:p>
    <w:p>
      <w:pPr>
        <w:jc w:val="left"/>
        <w:rPr>
          <w:rFonts w:hint="eastAsia" w:ascii="微软雅黑" w:hAnsi="微软雅黑" w:eastAsia="微软雅黑"/>
          <w:b/>
          <w:sz w:val="24"/>
          <w:szCs w:val="24"/>
        </w:rPr>
      </w:pPr>
    </w:p>
    <w:p>
      <w:pPr>
        <w:jc w:val="left"/>
        <w:rPr>
          <w:rFonts w:hint="eastAsia" w:ascii="微软雅黑" w:hAnsi="微软雅黑" w:eastAsia="微软雅黑"/>
          <w:b/>
          <w:sz w:val="24"/>
          <w:szCs w:val="24"/>
          <w:lang w:val="en-US" w:eastAsia="zh-CN"/>
        </w:rPr>
      </w:pPr>
      <w:r>
        <w:rPr>
          <w:rFonts w:hint="eastAsia" w:ascii="微软雅黑" w:hAnsi="微软雅黑" w:eastAsia="微软雅黑"/>
          <w:b/>
          <w:sz w:val="24"/>
          <w:szCs w:val="24"/>
        </w:rPr>
        <w:t>预答辩题目：</w:t>
      </w:r>
      <w:r>
        <w:rPr>
          <w:rFonts w:hint="eastAsia" w:ascii="微软雅黑" w:hAnsi="微软雅黑" w:eastAsia="微软雅黑"/>
          <w:b/>
          <w:sz w:val="24"/>
          <w:szCs w:val="24"/>
          <w:lang w:val="en-US" w:eastAsia="zh-CN"/>
        </w:rPr>
        <w:t>信仰</w:t>
      </w:r>
      <w:r>
        <w:rPr>
          <w:rFonts w:hint="eastAsia" w:ascii="微软雅黑" w:hAnsi="微软雅黑" w:eastAsia="微软雅黑"/>
          <w:b/>
          <w:sz w:val="24"/>
          <w:szCs w:val="24"/>
        </w:rPr>
        <w:t>与</w:t>
      </w:r>
      <w:r>
        <w:rPr>
          <w:rFonts w:hint="eastAsia" w:ascii="微软雅黑" w:hAnsi="微软雅黑" w:eastAsia="微软雅黑"/>
          <w:b/>
          <w:sz w:val="24"/>
          <w:szCs w:val="24"/>
          <w:lang w:val="en-US" w:eastAsia="zh-CN"/>
        </w:rPr>
        <w:t>科学</w:t>
      </w:r>
      <w:r>
        <w:rPr>
          <w:rFonts w:hint="eastAsia" w:ascii="微软雅黑" w:hAnsi="微软雅黑" w:eastAsia="微软雅黑"/>
          <w:b/>
          <w:sz w:val="24"/>
          <w:szCs w:val="24"/>
        </w:rPr>
        <w:t>：</w:t>
      </w:r>
      <w:r>
        <w:rPr>
          <w:rFonts w:hint="eastAsia" w:ascii="微软雅黑" w:hAnsi="微软雅黑" w:eastAsia="微软雅黑"/>
          <w:b/>
          <w:sz w:val="24"/>
          <w:szCs w:val="24"/>
          <w:lang w:val="en-US" w:eastAsia="zh-CN"/>
        </w:rPr>
        <w:t>中国穆斯林的宗教生活与科学防疫政策之间的张力</w:t>
      </w:r>
    </w:p>
    <w:p>
      <w:pPr>
        <w:jc w:val="left"/>
        <w:rPr>
          <w:rFonts w:hint="eastAsia" w:ascii="微软雅黑" w:hAnsi="微软雅黑" w:eastAsia="微软雅黑"/>
          <w:b/>
          <w:sz w:val="24"/>
          <w:szCs w:val="24"/>
          <w:lang w:val="en-US" w:eastAsia="zh-CN"/>
        </w:rPr>
      </w:pPr>
    </w:p>
    <w:p>
      <w:pPr>
        <w:jc w:val="left"/>
        <w:rPr>
          <w:rFonts w:ascii="微软雅黑" w:hAnsi="微软雅黑" w:eastAsia="微软雅黑"/>
          <w:b/>
          <w:sz w:val="24"/>
          <w:szCs w:val="24"/>
        </w:rPr>
      </w:pPr>
      <w:r>
        <w:rPr>
          <w:rFonts w:hint="eastAsia" w:ascii="微软雅黑" w:hAnsi="微软雅黑" w:eastAsia="微软雅黑"/>
          <w:b/>
          <w:sz w:val="24"/>
          <w:szCs w:val="24"/>
        </w:rPr>
        <w:t>预答辩简述（600字左右）：</w:t>
      </w:r>
    </w:p>
    <w:p>
      <w:pPr>
        <w:spacing w:line="360" w:lineRule="auto"/>
        <w:ind w:firstLine="480" w:firstLineChars="200"/>
        <w:jc w:val="left"/>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我国的传染病防控政策根植于现代科学理论，但宗教信众的信仰根植于神圣原则，在公共卫生实践中会出现矛盾。而学者从宗教视角对这些矛盾的本土研究几乎没有。这既不利于我国穆斯林群体的健康，也为我国传染病防控埋下潜在的风险。</w:t>
      </w:r>
      <w:r>
        <w:rPr>
          <w:rFonts w:hint="eastAsia" w:ascii="Times New Roman" w:hAnsi="Times New Roman" w:eastAsia="宋体"/>
          <w:sz w:val="24"/>
          <w:szCs w:val="24"/>
          <w:lang w:val="zh-CN" w:eastAsia="zh-CN"/>
        </w:rPr>
        <w:t>本研究</w:t>
      </w:r>
      <w:r>
        <w:rPr>
          <w:rFonts w:hint="eastAsia" w:ascii="Times New Roman" w:hAnsi="Times New Roman" w:eastAsia="宋体"/>
          <w:sz w:val="24"/>
          <w:szCs w:val="24"/>
          <w:lang w:val="en-US" w:eastAsia="zh-CN"/>
        </w:rPr>
        <w:t>围绕“中国穆斯林如何理解宗教信仰与科学防疫政策之间的张力并进行选择和弥合”这一核心问题，采用混合研究方法，运用交叉学科的理论视角和动态研究策略展开研究，建构了宗教场域防疫张力因果框架。</w:t>
      </w:r>
    </w:p>
    <w:p>
      <w:pPr>
        <w:spacing w:line="360" w:lineRule="auto"/>
        <w:ind w:firstLine="480" w:firstLineChars="200"/>
        <w:jc w:val="left"/>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本研究发现：一、中国穆斯林的宗教生活与科学防疫政策之间存在张力，两者的张力会造成信教群众与公共机构之间的对抗以及宗教灰市的扩大。二、穆斯林的防疫行为选择会受到伊斯兰宗教信仰的影响。部分穆斯林会为了维护“获得真主回赐”“避免火狱”“封斋”“保持贞洁”等宗教资本，违反“双暂停”和火化患者遗体的防疫政策，推迟/拒绝接种新冠/HPV疫苗。三、多元社会网络影响穆斯林的防疫行为选择。穆斯林个体的防疫行为选择会受到宗教信仰社会网络和非宗教信仰社会网络的双重影响。四、严格的防疫政策及相关公共政策问题会催生宗教灰市并导致防疫难度的加大。例如：“双暂停”防疫政策时滞以及火化新冠患者遗体的防疫政策可能诱发私自聚众礼拜、偷运患者遗体等灰市行为，造成新的疫情风险。</w:t>
      </w:r>
    </w:p>
    <w:p>
      <w:pPr>
        <w:spacing w:line="360" w:lineRule="auto"/>
        <w:ind w:firstLine="480" w:firstLineChars="200"/>
        <w:jc w:val="left"/>
        <w:rPr>
          <w:rFonts w:hint="eastAsia" w:ascii="Times New Roman" w:hAnsi="Times New Roman" w:eastAsia="宋体"/>
          <w:sz w:val="24"/>
          <w:szCs w:val="24"/>
          <w:lang w:val="en-US" w:eastAsia="zh-CN"/>
        </w:rPr>
      </w:pPr>
      <w:r>
        <w:rPr>
          <w:rFonts w:hint="default" w:ascii="Times New Roman" w:hAnsi="Times New Roman" w:eastAsia="宋体"/>
          <w:sz w:val="24"/>
          <w:szCs w:val="24"/>
          <w:lang w:val="en-US" w:eastAsia="zh-CN"/>
        </w:rPr>
        <w:t>本研究</w:t>
      </w:r>
      <w:r>
        <w:rPr>
          <w:rFonts w:hint="eastAsia" w:ascii="Times New Roman" w:hAnsi="Times New Roman" w:eastAsia="宋体"/>
          <w:sz w:val="24"/>
          <w:szCs w:val="24"/>
          <w:lang w:val="en-US" w:eastAsia="zh-CN"/>
        </w:rPr>
        <w:t>建议在保护人民群众生命健康安全的同时，充分尊重信教群众和少数民族的宗教信仰和民族习俗</w:t>
      </w:r>
      <w:bookmarkStart w:id="0" w:name="_GoBack"/>
      <w:bookmarkEnd w:id="0"/>
      <w:r>
        <w:rPr>
          <w:rFonts w:hint="eastAsia" w:ascii="Times New Roman" w:hAnsi="Times New Roman" w:eastAsia="宋体"/>
          <w:sz w:val="24"/>
          <w:szCs w:val="24"/>
          <w:lang w:val="en-US" w:eastAsia="zh-CN"/>
        </w:rPr>
        <w:t>，善用文化手段解决宗教场域的防疫难题，</w:t>
      </w:r>
      <w:r>
        <w:rPr>
          <w:rFonts w:hint="eastAsia"/>
          <w:sz w:val="24"/>
          <w:szCs w:val="24"/>
          <w:lang w:val="en-US" w:eastAsia="zh-CN"/>
        </w:rPr>
        <w:t>避免宗教灰市影响防疫大局</w:t>
      </w:r>
      <w:r>
        <w:rPr>
          <w:rFonts w:hint="eastAsia" w:ascii="Times New Roman" w:hAnsi="Times New Roman" w:eastAsia="宋体"/>
          <w:sz w:val="24"/>
          <w:szCs w:val="24"/>
          <w:lang w:val="en-US" w:eastAsia="zh-CN"/>
        </w:rPr>
        <w:t>。一、政策目标：从重视红市疫情防控到红市灰市风险共防。二、政策措施：从单一防疫策略到跨界政策融合。三、执行主体：从分而治之到协同联动。</w:t>
      </w:r>
    </w:p>
    <w:p>
      <w:pPr>
        <w:spacing w:line="360" w:lineRule="auto"/>
        <w:ind w:firstLine="480" w:firstLineChars="200"/>
        <w:jc w:val="left"/>
        <w:rPr>
          <w:rFonts w:hint="eastAsia" w:ascii="Times New Roman" w:hAnsi="Times New Roman" w:eastAsia="宋体"/>
          <w:sz w:val="24"/>
          <w:szCs w:val="24"/>
          <w:lang w:val="en-US" w:eastAsia="zh-CN"/>
        </w:rPr>
      </w:pPr>
    </w:p>
    <w:p>
      <w:pPr>
        <w:jc w:val="left"/>
        <w:rPr>
          <w:rFonts w:ascii="微软雅黑" w:hAnsi="微软雅黑" w:eastAsia="微软雅黑"/>
          <w:b/>
          <w:sz w:val="24"/>
          <w:szCs w:val="24"/>
        </w:rPr>
      </w:pPr>
      <w:r>
        <w:rPr>
          <w:rFonts w:hint="eastAsia" w:ascii="微软雅黑" w:hAnsi="微软雅黑" w:eastAsia="微软雅黑"/>
          <w:b/>
          <w:sz w:val="24"/>
          <w:szCs w:val="24"/>
        </w:rPr>
        <w:t>预答辩专家组成员：</w:t>
      </w:r>
    </w:p>
    <w:p>
      <w:pPr>
        <w:spacing w:line="360" w:lineRule="auto"/>
        <w:jc w:val="left"/>
        <w:rPr>
          <w:rFonts w:hint="eastAsia" w:ascii="Times New Roman" w:hAnsi="Times New Roman" w:eastAsia="宋体"/>
          <w:sz w:val="24"/>
          <w:szCs w:val="24"/>
        </w:rPr>
      </w:pPr>
      <w:r>
        <w:rPr>
          <w:rFonts w:hint="eastAsia" w:ascii="Times New Roman" w:hAnsi="Times New Roman" w:eastAsia="宋体"/>
          <w:sz w:val="24"/>
          <w:szCs w:val="24"/>
        </w:rPr>
        <w:t>韩俊魁（</w:t>
      </w:r>
      <w:r>
        <w:rPr>
          <w:rFonts w:hint="eastAsia" w:ascii="Times New Roman" w:hAnsi="Times New Roman" w:eastAsia="宋体"/>
          <w:sz w:val="24"/>
          <w:szCs w:val="24"/>
          <w:lang w:val="en-US" w:eastAsia="zh-CN"/>
        </w:rPr>
        <w:t>主席</w:t>
      </w:r>
      <w:r>
        <w:rPr>
          <w:rFonts w:hint="eastAsia" w:ascii="Times New Roman" w:hAnsi="Times New Roman" w:eastAsia="宋体"/>
          <w:sz w:val="24"/>
          <w:szCs w:val="24"/>
        </w:rPr>
        <w:t>）：</w:t>
      </w:r>
      <w:r>
        <w:rPr>
          <w:rFonts w:hint="eastAsia" w:ascii="Times New Roman" w:hAnsi="Times New Roman" w:eastAsia="宋体"/>
          <w:sz w:val="24"/>
          <w:szCs w:val="24"/>
        </w:rPr>
        <w:fldChar w:fldCharType="begin"/>
      </w:r>
      <w:r>
        <w:rPr>
          <w:rFonts w:hint="eastAsia" w:ascii="Times New Roman" w:hAnsi="Times New Roman" w:eastAsia="宋体"/>
          <w:sz w:val="24"/>
          <w:szCs w:val="24"/>
        </w:rPr>
        <w:instrText xml:space="preserve"> HYPERLINK "https://baike.baidu.com/item/%E5%8C%97%E4%BA%AC%E5%B8%88%E8%8C%83%E5%A4%A7%E5%AD%A6%E4%B8%AD%E5%9B%BD%E7%A4%BE%E4%BC%9A%E7%AE%A1%E7%90%86%E7%A0%94%E7%A9%B6%E9%99%A2/5705380" \t "https://baike.baidu.com/item/%E9%9F%A9%E4%BF%8A%E9%AD%81/_blank" </w:instrText>
      </w:r>
      <w:r>
        <w:rPr>
          <w:rFonts w:hint="eastAsia" w:ascii="Times New Roman" w:hAnsi="Times New Roman" w:eastAsia="宋体"/>
          <w:sz w:val="24"/>
          <w:szCs w:val="24"/>
        </w:rPr>
        <w:fldChar w:fldCharType="separate"/>
      </w:r>
      <w:r>
        <w:rPr>
          <w:rFonts w:hint="eastAsia" w:ascii="Times New Roman" w:hAnsi="Times New Roman" w:eastAsia="宋体"/>
          <w:sz w:val="24"/>
          <w:szCs w:val="24"/>
        </w:rPr>
        <w:t>北京师范大学</w:t>
      </w:r>
      <w:r>
        <w:rPr>
          <w:rFonts w:hint="eastAsia" w:ascii="Times New Roman" w:hAnsi="Times New Roman" w:eastAsia="宋体"/>
          <w:sz w:val="24"/>
          <w:szCs w:val="24"/>
        </w:rPr>
        <w:fldChar w:fldCharType="end"/>
      </w:r>
      <w:r>
        <w:rPr>
          <w:rFonts w:hint="eastAsia" w:ascii="Times New Roman" w:hAnsi="Times New Roman" w:eastAsia="宋体"/>
          <w:sz w:val="24"/>
          <w:szCs w:val="24"/>
        </w:rPr>
        <w:t>社会学院教授、博士生导师</w:t>
      </w:r>
    </w:p>
    <w:p>
      <w:pPr>
        <w:spacing w:line="360" w:lineRule="auto"/>
        <w:jc w:val="left"/>
        <w:rPr>
          <w:rFonts w:hint="eastAsia" w:ascii="Times New Roman" w:hAnsi="Times New Roman" w:eastAsia="宋体"/>
          <w:sz w:val="24"/>
          <w:szCs w:val="24"/>
        </w:rPr>
      </w:pPr>
      <w:r>
        <w:rPr>
          <w:rFonts w:hint="eastAsia" w:ascii="Times New Roman" w:hAnsi="Times New Roman" w:eastAsia="宋体"/>
          <w:sz w:val="24"/>
          <w:szCs w:val="24"/>
        </w:rPr>
        <w:t>杨 </w:t>
      </w: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rPr>
        <w:t> 莉（委员）：</w:t>
      </w:r>
      <w:r>
        <w:rPr>
          <w:rFonts w:hint="eastAsia" w:ascii="Times New Roman" w:hAnsi="Times New Roman" w:eastAsia="宋体"/>
          <w:sz w:val="24"/>
          <w:szCs w:val="24"/>
        </w:rPr>
        <w:fldChar w:fldCharType="begin"/>
      </w:r>
      <w:r>
        <w:rPr>
          <w:rFonts w:hint="eastAsia" w:ascii="Times New Roman" w:hAnsi="Times New Roman" w:eastAsia="宋体"/>
          <w:sz w:val="24"/>
          <w:szCs w:val="24"/>
        </w:rPr>
        <w:instrText xml:space="preserve"> HYPERLINK "https://www.baidu.com/link?url=U3XZdifrNkZ05oi08m_9t0CF3I_iAkEf3o7iP-KCO55nJ3FyLbTQx9RmJvsFmnZPao6jT7Cx9MdoBZHKIvLfS_&amp;wd=&amp;eqid=f8c3caca0006450d00000003607e106b" \t "https://www.baidu.com/_blank" </w:instrText>
      </w:r>
      <w:r>
        <w:rPr>
          <w:rFonts w:hint="eastAsia" w:ascii="Times New Roman" w:hAnsi="Times New Roman" w:eastAsia="宋体"/>
          <w:sz w:val="24"/>
          <w:szCs w:val="24"/>
        </w:rPr>
        <w:fldChar w:fldCharType="separate"/>
      </w:r>
      <w:r>
        <w:rPr>
          <w:rFonts w:hint="eastAsia" w:ascii="Times New Roman" w:hAnsi="Times New Roman" w:eastAsia="宋体"/>
          <w:sz w:val="24"/>
          <w:szCs w:val="24"/>
        </w:rPr>
        <w:t>北京大学公共卫生学院</w:t>
      </w:r>
      <w:r>
        <w:rPr>
          <w:rFonts w:hint="eastAsia" w:ascii="Times New Roman" w:hAnsi="Times New Roman" w:eastAsia="宋体"/>
          <w:sz w:val="24"/>
          <w:szCs w:val="24"/>
        </w:rPr>
        <w:fldChar w:fldCharType="end"/>
      </w:r>
      <w:r>
        <w:rPr>
          <w:rFonts w:hint="eastAsia" w:ascii="Times New Roman" w:hAnsi="Times New Roman" w:eastAsia="宋体"/>
          <w:sz w:val="24"/>
          <w:szCs w:val="24"/>
        </w:rPr>
        <w:t>研究员、博士生导师</w:t>
      </w:r>
    </w:p>
    <w:p>
      <w:pPr>
        <w:spacing w:line="360" w:lineRule="auto"/>
        <w:jc w:val="left"/>
        <w:rPr>
          <w:rFonts w:hint="eastAsia" w:ascii="Times New Roman" w:hAnsi="Times New Roman" w:eastAsia="宋体"/>
          <w:sz w:val="24"/>
          <w:szCs w:val="24"/>
        </w:rPr>
      </w:pPr>
      <w:r>
        <w:rPr>
          <w:rFonts w:hint="eastAsia" w:ascii="Times New Roman" w:hAnsi="Times New Roman" w:eastAsia="宋体"/>
          <w:sz w:val="24"/>
          <w:szCs w:val="24"/>
        </w:rPr>
        <w:t>岳永逸（委员）：中国人民大学社会与人口学院教授、博士生导师</w:t>
      </w:r>
    </w:p>
    <w:p>
      <w:pPr>
        <w:spacing w:line="360" w:lineRule="auto"/>
        <w:jc w:val="left"/>
        <w:rPr>
          <w:rFonts w:hint="eastAsia" w:ascii="Times New Roman" w:hAnsi="Times New Roman" w:eastAsia="宋体"/>
          <w:sz w:val="24"/>
          <w:szCs w:val="24"/>
        </w:rPr>
      </w:pPr>
      <w:r>
        <w:rPr>
          <w:rFonts w:hint="eastAsia" w:ascii="Times New Roman" w:hAnsi="Times New Roman" w:eastAsia="宋体"/>
          <w:sz w:val="24"/>
          <w:szCs w:val="24"/>
        </w:rPr>
        <w:t>梁小云（委员）：</w:t>
      </w:r>
      <w:r>
        <w:rPr>
          <w:rFonts w:hint="eastAsia" w:ascii="Times New Roman" w:hAnsi="Times New Roman" w:eastAsia="宋体"/>
          <w:sz w:val="24"/>
          <w:szCs w:val="24"/>
        </w:rPr>
        <w:fldChar w:fldCharType="begin"/>
      </w:r>
      <w:r>
        <w:rPr>
          <w:rFonts w:hint="eastAsia" w:ascii="Times New Roman" w:hAnsi="Times New Roman" w:eastAsia="宋体"/>
          <w:sz w:val="24"/>
          <w:szCs w:val="24"/>
        </w:rPr>
        <w:instrText xml:space="preserve"> HYPERLINK "https://baike.baidu.com/item/%E5%8C%97%E4%BA%AC%E5%B8%88%E8%8C%83%E5%A4%A7%E5%AD%A6%E4%B8%AD%E5%9B%BD%E7%A4%BE%E4%BC%9A%E7%AE%A1%E7%90%86%E7%A0%94%E7%A9%B6%E9%99%A2/5705380" \t "https://baike.baidu.com/item/%E9%9F%A9%E4%BF%8A%E9%AD%81/_blank" </w:instrText>
      </w:r>
      <w:r>
        <w:rPr>
          <w:rFonts w:hint="eastAsia" w:ascii="Times New Roman" w:hAnsi="Times New Roman" w:eastAsia="宋体"/>
          <w:sz w:val="24"/>
          <w:szCs w:val="24"/>
        </w:rPr>
        <w:fldChar w:fldCharType="separate"/>
      </w:r>
      <w:r>
        <w:rPr>
          <w:rFonts w:hint="eastAsia" w:ascii="Times New Roman" w:hAnsi="Times New Roman" w:eastAsia="宋体"/>
          <w:sz w:val="24"/>
          <w:szCs w:val="24"/>
        </w:rPr>
        <w:t>北京师范大学</w:t>
      </w:r>
      <w:r>
        <w:rPr>
          <w:rFonts w:hint="eastAsia" w:ascii="Times New Roman" w:hAnsi="Times New Roman" w:eastAsia="宋体"/>
          <w:sz w:val="24"/>
          <w:szCs w:val="24"/>
        </w:rPr>
        <w:fldChar w:fldCharType="end"/>
      </w:r>
      <w:r>
        <w:rPr>
          <w:rFonts w:hint="eastAsia" w:ascii="Times New Roman" w:hAnsi="Times New Roman" w:eastAsia="宋体"/>
          <w:sz w:val="24"/>
          <w:szCs w:val="24"/>
        </w:rPr>
        <w:fldChar w:fldCharType="begin"/>
      </w:r>
      <w:r>
        <w:rPr>
          <w:rFonts w:hint="eastAsia" w:ascii="Times New Roman" w:hAnsi="Times New Roman" w:eastAsia="宋体"/>
          <w:sz w:val="24"/>
          <w:szCs w:val="24"/>
        </w:rPr>
        <w:instrText xml:space="preserve"> HYPERLINK "https://baike.baidu.com/item/%E5%8C%97%E4%BA%AC%E5%B8%88%E8%8C%83%E5%A4%A7%E5%AD%A6%E7%A4%BE%E4%BC%9A%E5%8F%91%E5%B1%95%E4%B8%8E%E5%85%AC%E5%85%B1%E6%94%BF%E7%AD%96%E5%AD%A6%E9%99%A2/7719557" \t "https://baike.baidu.com/item/%E5%BE%90%E6%99%93%E6%96%B0/_blank" </w:instrText>
      </w:r>
      <w:r>
        <w:rPr>
          <w:rFonts w:hint="eastAsia" w:ascii="Times New Roman" w:hAnsi="Times New Roman" w:eastAsia="宋体"/>
          <w:sz w:val="24"/>
          <w:szCs w:val="24"/>
        </w:rPr>
        <w:fldChar w:fldCharType="separate"/>
      </w:r>
      <w:r>
        <w:rPr>
          <w:rFonts w:hint="eastAsia" w:ascii="Times New Roman" w:hAnsi="Times New Roman" w:eastAsia="宋体"/>
          <w:sz w:val="24"/>
          <w:szCs w:val="24"/>
        </w:rPr>
        <w:t>社会发展与公共政策学院</w:t>
      </w:r>
      <w:r>
        <w:rPr>
          <w:rFonts w:hint="eastAsia" w:ascii="Times New Roman" w:hAnsi="Times New Roman" w:eastAsia="宋体"/>
          <w:sz w:val="24"/>
          <w:szCs w:val="24"/>
        </w:rPr>
        <w:fldChar w:fldCharType="end"/>
      </w:r>
      <w:r>
        <w:rPr>
          <w:rFonts w:hint="eastAsia" w:ascii="Times New Roman" w:hAnsi="Times New Roman" w:eastAsia="宋体"/>
          <w:sz w:val="24"/>
          <w:szCs w:val="24"/>
        </w:rPr>
        <w:t>副教授、博士生导师</w:t>
      </w:r>
    </w:p>
    <w:p>
      <w:pPr>
        <w:spacing w:line="360" w:lineRule="auto"/>
        <w:jc w:val="left"/>
        <w:rPr>
          <w:rFonts w:hint="eastAsia" w:ascii="Times New Roman" w:hAnsi="Times New Roman" w:eastAsia="宋体"/>
          <w:sz w:val="24"/>
          <w:szCs w:val="24"/>
        </w:rPr>
      </w:pPr>
    </w:p>
    <w:p>
      <w:pPr>
        <w:jc w:val="left"/>
        <w:rPr>
          <w:rFonts w:ascii="微软雅黑" w:hAnsi="微软雅黑" w:eastAsia="微软雅黑"/>
          <w:b/>
          <w:sz w:val="24"/>
          <w:szCs w:val="24"/>
        </w:rPr>
      </w:pPr>
      <w:r>
        <w:rPr>
          <w:rFonts w:hint="eastAsia" w:ascii="微软雅黑" w:hAnsi="微软雅黑" w:eastAsia="微软雅黑"/>
          <w:b/>
          <w:sz w:val="24"/>
          <w:szCs w:val="24"/>
        </w:rPr>
        <w:t>预答辩秘书：</w:t>
      </w:r>
      <w:r>
        <w:rPr>
          <w:rFonts w:hint="eastAsia" w:ascii="Times New Roman" w:hAnsi="Times New Roman" w:eastAsia="宋体"/>
          <w:sz w:val="24"/>
          <w:szCs w:val="24"/>
          <w:lang w:val="en-US" w:eastAsia="zh-CN"/>
        </w:rPr>
        <w:t>严浩月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2CDB"/>
    <w:rsid w:val="00C41E0C"/>
    <w:rsid w:val="01121891"/>
    <w:rsid w:val="011E3D92"/>
    <w:rsid w:val="015123B9"/>
    <w:rsid w:val="01527C8C"/>
    <w:rsid w:val="02182ED7"/>
    <w:rsid w:val="02AE2ED7"/>
    <w:rsid w:val="02CB0765"/>
    <w:rsid w:val="02D20818"/>
    <w:rsid w:val="03CF75C5"/>
    <w:rsid w:val="03FB660C"/>
    <w:rsid w:val="05131110"/>
    <w:rsid w:val="052C3F93"/>
    <w:rsid w:val="057540D8"/>
    <w:rsid w:val="05C5371F"/>
    <w:rsid w:val="05C758E6"/>
    <w:rsid w:val="05D962CC"/>
    <w:rsid w:val="05DE7F94"/>
    <w:rsid w:val="0708351A"/>
    <w:rsid w:val="07D931AC"/>
    <w:rsid w:val="082926B4"/>
    <w:rsid w:val="090A1471"/>
    <w:rsid w:val="09EE3789"/>
    <w:rsid w:val="0A235FE5"/>
    <w:rsid w:val="0A560A40"/>
    <w:rsid w:val="0A7315F2"/>
    <w:rsid w:val="0BA467BC"/>
    <w:rsid w:val="0CBF0B1F"/>
    <w:rsid w:val="0D1B387B"/>
    <w:rsid w:val="0D240982"/>
    <w:rsid w:val="0DBC505E"/>
    <w:rsid w:val="0DE14AC5"/>
    <w:rsid w:val="0E3D2663"/>
    <w:rsid w:val="0E7B2823"/>
    <w:rsid w:val="0ECE329B"/>
    <w:rsid w:val="0EEF06C1"/>
    <w:rsid w:val="0FB959BC"/>
    <w:rsid w:val="0FFA1E6E"/>
    <w:rsid w:val="10463305"/>
    <w:rsid w:val="1102547E"/>
    <w:rsid w:val="11FC4F4A"/>
    <w:rsid w:val="12170AB5"/>
    <w:rsid w:val="125D06C4"/>
    <w:rsid w:val="127136B2"/>
    <w:rsid w:val="12A12A75"/>
    <w:rsid w:val="134358DA"/>
    <w:rsid w:val="13645F7C"/>
    <w:rsid w:val="14371E78"/>
    <w:rsid w:val="14C11ED9"/>
    <w:rsid w:val="15511B43"/>
    <w:rsid w:val="164E6A70"/>
    <w:rsid w:val="167534C5"/>
    <w:rsid w:val="16F21AF1"/>
    <w:rsid w:val="17DB159A"/>
    <w:rsid w:val="18624A54"/>
    <w:rsid w:val="18A312F5"/>
    <w:rsid w:val="1A3348FA"/>
    <w:rsid w:val="1A71656D"/>
    <w:rsid w:val="1B1B17E0"/>
    <w:rsid w:val="1B956A35"/>
    <w:rsid w:val="1DEB13FA"/>
    <w:rsid w:val="1DFB128B"/>
    <w:rsid w:val="1E51534F"/>
    <w:rsid w:val="1EBE1675"/>
    <w:rsid w:val="1FFE32B4"/>
    <w:rsid w:val="20A24897"/>
    <w:rsid w:val="20FF1092"/>
    <w:rsid w:val="210A2C03"/>
    <w:rsid w:val="215313DE"/>
    <w:rsid w:val="217A2E0F"/>
    <w:rsid w:val="219A0DBB"/>
    <w:rsid w:val="219C0FD7"/>
    <w:rsid w:val="21D95D87"/>
    <w:rsid w:val="22494F01"/>
    <w:rsid w:val="231B6E6A"/>
    <w:rsid w:val="233B6853"/>
    <w:rsid w:val="235B19B1"/>
    <w:rsid w:val="237C4C1C"/>
    <w:rsid w:val="238E494F"/>
    <w:rsid w:val="23FA1D96"/>
    <w:rsid w:val="240F7551"/>
    <w:rsid w:val="245706FD"/>
    <w:rsid w:val="25C1725E"/>
    <w:rsid w:val="27070CA1"/>
    <w:rsid w:val="27F8683B"/>
    <w:rsid w:val="28041684"/>
    <w:rsid w:val="28C36E49"/>
    <w:rsid w:val="28D13FED"/>
    <w:rsid w:val="295403E9"/>
    <w:rsid w:val="2959155B"/>
    <w:rsid w:val="2960789D"/>
    <w:rsid w:val="298C7B83"/>
    <w:rsid w:val="29C42E79"/>
    <w:rsid w:val="29EE6148"/>
    <w:rsid w:val="2A005E7B"/>
    <w:rsid w:val="2A324E99"/>
    <w:rsid w:val="2A420242"/>
    <w:rsid w:val="2A6C18B5"/>
    <w:rsid w:val="2B0C0F7B"/>
    <w:rsid w:val="2B8F395A"/>
    <w:rsid w:val="2CF577ED"/>
    <w:rsid w:val="2D8E211C"/>
    <w:rsid w:val="2D925C93"/>
    <w:rsid w:val="2DBD689B"/>
    <w:rsid w:val="2E1242B8"/>
    <w:rsid w:val="2E214863"/>
    <w:rsid w:val="2ED33B5E"/>
    <w:rsid w:val="2EF55A34"/>
    <w:rsid w:val="2F2B0D8E"/>
    <w:rsid w:val="2FF24A22"/>
    <w:rsid w:val="30823A8E"/>
    <w:rsid w:val="30894E1C"/>
    <w:rsid w:val="30B654E5"/>
    <w:rsid w:val="30C82A14"/>
    <w:rsid w:val="31BE28A4"/>
    <w:rsid w:val="31EE050E"/>
    <w:rsid w:val="321626E0"/>
    <w:rsid w:val="326844BE"/>
    <w:rsid w:val="329A6E6D"/>
    <w:rsid w:val="32AC6BA0"/>
    <w:rsid w:val="32C57C62"/>
    <w:rsid w:val="32DE0BA8"/>
    <w:rsid w:val="33942B28"/>
    <w:rsid w:val="33A211D2"/>
    <w:rsid w:val="33F56325"/>
    <w:rsid w:val="355D737E"/>
    <w:rsid w:val="36882419"/>
    <w:rsid w:val="379E6FF7"/>
    <w:rsid w:val="38957D3E"/>
    <w:rsid w:val="39235C57"/>
    <w:rsid w:val="39763A64"/>
    <w:rsid w:val="39D23390"/>
    <w:rsid w:val="3A127C30"/>
    <w:rsid w:val="3A141C91"/>
    <w:rsid w:val="3A4204C1"/>
    <w:rsid w:val="3C241E9D"/>
    <w:rsid w:val="3CF71021"/>
    <w:rsid w:val="3D0D170D"/>
    <w:rsid w:val="3DBF026F"/>
    <w:rsid w:val="3DE47B36"/>
    <w:rsid w:val="3E2F2EED"/>
    <w:rsid w:val="3F4270BF"/>
    <w:rsid w:val="3FE70929"/>
    <w:rsid w:val="3FF54B72"/>
    <w:rsid w:val="40EB11DB"/>
    <w:rsid w:val="412B15D8"/>
    <w:rsid w:val="4230334A"/>
    <w:rsid w:val="437D41A4"/>
    <w:rsid w:val="437E1E93"/>
    <w:rsid w:val="4391606A"/>
    <w:rsid w:val="43BF2BD7"/>
    <w:rsid w:val="44472BCC"/>
    <w:rsid w:val="44676DCB"/>
    <w:rsid w:val="44B41D30"/>
    <w:rsid w:val="44BF6C07"/>
    <w:rsid w:val="45343151"/>
    <w:rsid w:val="45C30031"/>
    <w:rsid w:val="45C95510"/>
    <w:rsid w:val="46916381"/>
    <w:rsid w:val="46C7240C"/>
    <w:rsid w:val="46DC3AA0"/>
    <w:rsid w:val="47046B53"/>
    <w:rsid w:val="473B12FE"/>
    <w:rsid w:val="47454CF5"/>
    <w:rsid w:val="4792415F"/>
    <w:rsid w:val="47B95B8F"/>
    <w:rsid w:val="47F27A45"/>
    <w:rsid w:val="480A3D64"/>
    <w:rsid w:val="484A67E7"/>
    <w:rsid w:val="488B4080"/>
    <w:rsid w:val="4CA24E44"/>
    <w:rsid w:val="4CD40D75"/>
    <w:rsid w:val="4CE0379E"/>
    <w:rsid w:val="4D0D58EC"/>
    <w:rsid w:val="4DED0341"/>
    <w:rsid w:val="4EA84268"/>
    <w:rsid w:val="4EE9282D"/>
    <w:rsid w:val="4FAB04B8"/>
    <w:rsid w:val="4FCD4494"/>
    <w:rsid w:val="50383BAA"/>
    <w:rsid w:val="5068373D"/>
    <w:rsid w:val="509C7DFC"/>
    <w:rsid w:val="517E1221"/>
    <w:rsid w:val="518953C5"/>
    <w:rsid w:val="51AC406F"/>
    <w:rsid w:val="51BA2C30"/>
    <w:rsid w:val="529C51B0"/>
    <w:rsid w:val="52D72C09"/>
    <w:rsid w:val="53017397"/>
    <w:rsid w:val="53894668"/>
    <w:rsid w:val="53DD2DFA"/>
    <w:rsid w:val="542B48EC"/>
    <w:rsid w:val="54DF6509"/>
    <w:rsid w:val="55B33C1E"/>
    <w:rsid w:val="55CA37A2"/>
    <w:rsid w:val="565D1DDC"/>
    <w:rsid w:val="568455BA"/>
    <w:rsid w:val="56B40859"/>
    <w:rsid w:val="56E322E1"/>
    <w:rsid w:val="57307D0A"/>
    <w:rsid w:val="5737262D"/>
    <w:rsid w:val="57574A7D"/>
    <w:rsid w:val="57CB6D2A"/>
    <w:rsid w:val="5866141B"/>
    <w:rsid w:val="59101387"/>
    <w:rsid w:val="59594ADC"/>
    <w:rsid w:val="59853B23"/>
    <w:rsid w:val="59F667CF"/>
    <w:rsid w:val="5A236E98"/>
    <w:rsid w:val="5A307F33"/>
    <w:rsid w:val="5ABE7C65"/>
    <w:rsid w:val="5B0505DA"/>
    <w:rsid w:val="5C980542"/>
    <w:rsid w:val="5C9C3394"/>
    <w:rsid w:val="5E0D40E7"/>
    <w:rsid w:val="5EFF6126"/>
    <w:rsid w:val="5F08322C"/>
    <w:rsid w:val="5F4E49B7"/>
    <w:rsid w:val="5FFE462F"/>
    <w:rsid w:val="603C66DA"/>
    <w:rsid w:val="6126799A"/>
    <w:rsid w:val="617754D2"/>
    <w:rsid w:val="618B1F7C"/>
    <w:rsid w:val="61C96687"/>
    <w:rsid w:val="61F41846"/>
    <w:rsid w:val="62713EDB"/>
    <w:rsid w:val="62CE653B"/>
    <w:rsid w:val="64055F8C"/>
    <w:rsid w:val="644840CB"/>
    <w:rsid w:val="648C21A0"/>
    <w:rsid w:val="64986E00"/>
    <w:rsid w:val="64E02555"/>
    <w:rsid w:val="65D75707"/>
    <w:rsid w:val="662B5A52"/>
    <w:rsid w:val="66700A1C"/>
    <w:rsid w:val="6692787F"/>
    <w:rsid w:val="66C37A39"/>
    <w:rsid w:val="66F9412E"/>
    <w:rsid w:val="67010561"/>
    <w:rsid w:val="673F6205"/>
    <w:rsid w:val="68556DB7"/>
    <w:rsid w:val="691B3B5C"/>
    <w:rsid w:val="691C1682"/>
    <w:rsid w:val="693E3CEF"/>
    <w:rsid w:val="69820D28"/>
    <w:rsid w:val="6A5675A5"/>
    <w:rsid w:val="6A6B5F9C"/>
    <w:rsid w:val="6D36301F"/>
    <w:rsid w:val="6D7E6820"/>
    <w:rsid w:val="6E0C43BB"/>
    <w:rsid w:val="6F35721D"/>
    <w:rsid w:val="6F4D3F15"/>
    <w:rsid w:val="6FFF2006"/>
    <w:rsid w:val="702E23C7"/>
    <w:rsid w:val="70500305"/>
    <w:rsid w:val="7060454A"/>
    <w:rsid w:val="70980188"/>
    <w:rsid w:val="70D4038A"/>
    <w:rsid w:val="712D08D1"/>
    <w:rsid w:val="71D376CA"/>
    <w:rsid w:val="72273572"/>
    <w:rsid w:val="7345228F"/>
    <w:rsid w:val="73AA6208"/>
    <w:rsid w:val="758D4034"/>
    <w:rsid w:val="758D62B0"/>
    <w:rsid w:val="75A2507D"/>
    <w:rsid w:val="769F401E"/>
    <w:rsid w:val="77212C85"/>
    <w:rsid w:val="772462D2"/>
    <w:rsid w:val="775D17E4"/>
    <w:rsid w:val="77B43A34"/>
    <w:rsid w:val="79A40C51"/>
    <w:rsid w:val="79E85CDC"/>
    <w:rsid w:val="79EA0623"/>
    <w:rsid w:val="7A191D26"/>
    <w:rsid w:val="7A7E219D"/>
    <w:rsid w:val="7AC1704C"/>
    <w:rsid w:val="7B1D6655"/>
    <w:rsid w:val="7BF2699E"/>
    <w:rsid w:val="7C3361D7"/>
    <w:rsid w:val="7C471C9C"/>
    <w:rsid w:val="7C684EB3"/>
    <w:rsid w:val="7D1110A6"/>
    <w:rsid w:val="7DB16C6E"/>
    <w:rsid w:val="7E81400A"/>
    <w:rsid w:val="7EAB6575"/>
    <w:rsid w:val="7EBC14E6"/>
    <w:rsid w:val="7F121106"/>
    <w:rsid w:val="7F144E7E"/>
    <w:rsid w:val="7F480EE3"/>
    <w:rsid w:val="7F9A3840"/>
    <w:rsid w:val="7F9B6E3D"/>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2021-04-20T08:31:00Z</dcterms:created>
  <dc:creator>♥</dc:creator>
  <cp:lastModifiedBy>张馨怡</cp:lastModifiedBy>
  <dcterms:modified xsi:type="dcterms:W3CDTF">2022-03-15T01:16:38Z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310713F4ABBB4CA6BEC8F1C87D4B3409</vt:lpwstr>
  </property>
</Properties>
</file>